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2" w:rsidRPr="00032959" w:rsidRDefault="00670442" w:rsidP="00670442">
      <w:pPr>
        <w:jc w:val="center"/>
        <w:rPr>
          <w:rFonts w:ascii="Arial Narrow" w:hAnsi="Arial Narrow"/>
          <w:b/>
        </w:rPr>
      </w:pPr>
      <w:r w:rsidRPr="00032959">
        <w:rPr>
          <w:rFonts w:ascii="Arial Narrow" w:hAnsi="Arial Narrow"/>
          <w:b/>
        </w:rPr>
        <w:t>EJERCICIO Nº 1 SEGUNDO PROMEDIO: YO EN TRES EPOCAS.</w:t>
      </w:r>
    </w:p>
    <w:p w:rsidR="00670442" w:rsidRPr="00032959" w:rsidRDefault="00670442" w:rsidP="00670442">
      <w:pPr>
        <w:jc w:val="both"/>
        <w:rPr>
          <w:rFonts w:ascii="Arial Narrow" w:hAnsi="Arial Narrow"/>
          <w:b/>
        </w:rPr>
      </w:pPr>
      <w:r w:rsidRPr="00032959">
        <w:rPr>
          <w:rFonts w:ascii="Arial Narrow" w:hAnsi="Arial Narrow"/>
          <w:b/>
        </w:rPr>
        <w:t>YO EN EL PRESENTE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Describe brevemente quien eres</w:t>
      </w:r>
      <w:proofErr w:type="gramStart"/>
      <w:r w:rsidRPr="00032959">
        <w:rPr>
          <w:rFonts w:ascii="Arial Narrow" w:hAnsi="Arial Narrow"/>
        </w:rPr>
        <w:t>?</w:t>
      </w:r>
      <w:proofErr w:type="gramEnd"/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Nombra aquellos adjetivos que te definen físicamente, socialmente,  interiormente, socialmente, como estudiante, etc.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Como te sientes hoy, en el presente</w:t>
      </w:r>
      <w:proofErr w:type="gramStart"/>
      <w:r w:rsidRPr="00032959">
        <w:rPr>
          <w:rFonts w:ascii="Arial Narrow" w:hAnsi="Arial Narrow"/>
        </w:rPr>
        <w:t>?</w:t>
      </w:r>
      <w:proofErr w:type="gramEnd"/>
      <w:r w:rsidRPr="00032959">
        <w:rPr>
          <w:rFonts w:ascii="Arial Narrow" w:hAnsi="Arial Narrow"/>
        </w:rPr>
        <w:t xml:space="preserve"> Feliz, triste, realizado, etc.</w:t>
      </w:r>
      <w:r w:rsidRPr="00032959">
        <w:rPr>
          <w:rFonts w:ascii="Arial Narrow" w:hAnsi="Arial Narrow"/>
        </w:rPr>
        <w:t xml:space="preserve"> Extrovertido, detallista)</w:t>
      </w:r>
    </w:p>
    <w:p w:rsidR="00670442" w:rsidRPr="00032959" w:rsidRDefault="00670442" w:rsidP="00670442">
      <w:pPr>
        <w:jc w:val="both"/>
        <w:rPr>
          <w:rFonts w:ascii="Arial Narrow" w:hAnsi="Arial Narrow"/>
          <w:b/>
        </w:rPr>
      </w:pPr>
      <w:r w:rsidRPr="00032959">
        <w:rPr>
          <w:rFonts w:ascii="Arial Narrow" w:hAnsi="Arial Narrow"/>
          <w:b/>
        </w:rPr>
        <w:t>YO EN EL PASADO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Como eras</w:t>
      </w:r>
      <w:proofErr w:type="gramStart"/>
      <w:r w:rsidRPr="00032959">
        <w:rPr>
          <w:rFonts w:ascii="Arial Narrow" w:hAnsi="Arial Narrow"/>
        </w:rPr>
        <w:t>?</w:t>
      </w:r>
      <w:proofErr w:type="gramEnd"/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Nombra aquellos adjetivos que te definían antes del presente, en un tiempo atrás.</w:t>
      </w:r>
      <w:r w:rsidRPr="00032959">
        <w:rPr>
          <w:rFonts w:ascii="Arial Narrow" w:hAnsi="Arial Narrow"/>
        </w:rPr>
        <w:t xml:space="preserve"> (Histriónico)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Que cambio del presente</w:t>
      </w:r>
      <w:proofErr w:type="gramStart"/>
      <w:r w:rsidRPr="00032959">
        <w:rPr>
          <w:rFonts w:ascii="Arial Narrow" w:hAnsi="Arial Narrow"/>
        </w:rPr>
        <w:t>?</w:t>
      </w:r>
      <w:proofErr w:type="gramEnd"/>
    </w:p>
    <w:p w:rsidR="00670442" w:rsidRPr="00032959" w:rsidRDefault="00670442" w:rsidP="00670442">
      <w:pPr>
        <w:jc w:val="both"/>
        <w:rPr>
          <w:rFonts w:ascii="Arial Narrow" w:hAnsi="Arial Narrow"/>
          <w:b/>
        </w:rPr>
      </w:pPr>
      <w:r w:rsidRPr="00032959">
        <w:rPr>
          <w:rFonts w:ascii="Arial Narrow" w:hAnsi="Arial Narrow"/>
          <w:b/>
        </w:rPr>
        <w:t>YO EN EL FUTURO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Como quiero ser</w:t>
      </w:r>
      <w:proofErr w:type="gramStart"/>
      <w:r w:rsidRPr="00032959">
        <w:rPr>
          <w:rFonts w:ascii="Arial Narrow" w:hAnsi="Arial Narrow"/>
        </w:rPr>
        <w:t>?</w:t>
      </w:r>
      <w:proofErr w:type="gramEnd"/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Como me veo en el futuro</w:t>
      </w:r>
      <w:proofErr w:type="gramStart"/>
      <w:r w:rsidRPr="00032959">
        <w:rPr>
          <w:rFonts w:ascii="Arial Narrow" w:hAnsi="Arial Narrow"/>
        </w:rPr>
        <w:t>?</w:t>
      </w:r>
      <w:proofErr w:type="gramEnd"/>
      <w:r w:rsidRPr="00032959">
        <w:rPr>
          <w:rFonts w:ascii="Arial Narrow" w:hAnsi="Arial Narrow"/>
        </w:rPr>
        <w:t xml:space="preserve"> </w:t>
      </w:r>
    </w:p>
    <w:p w:rsidR="00670442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PROCEDIMIENTO.</w:t>
      </w:r>
    </w:p>
    <w:p w:rsidR="00670442" w:rsidRPr="00032959" w:rsidRDefault="00670442" w:rsidP="0067044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Descripción escrita.</w:t>
      </w:r>
    </w:p>
    <w:p w:rsidR="00670442" w:rsidRPr="00032959" w:rsidRDefault="00670442" w:rsidP="0067044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Representa cada estado que describiste en la bitácora con un cubo que </w:t>
      </w:r>
      <w:r w:rsidR="00032959">
        <w:rPr>
          <w:rFonts w:ascii="Arial Narrow" w:hAnsi="Arial Narrow"/>
        </w:rPr>
        <w:t xml:space="preserve">represente el estado en el que te encuentras en cada caso y considerar que es </w:t>
      </w:r>
      <w:r w:rsidRPr="00032959">
        <w:rPr>
          <w:rFonts w:ascii="Arial Narrow" w:hAnsi="Arial Narrow"/>
        </w:rPr>
        <w:t xml:space="preserve">un espacio </w:t>
      </w:r>
      <w:r w:rsidR="00032959">
        <w:rPr>
          <w:rFonts w:ascii="Arial Narrow" w:hAnsi="Arial Narrow"/>
        </w:rPr>
        <w:t>arquitectónico</w:t>
      </w:r>
      <w:r w:rsidRPr="00032959">
        <w:rPr>
          <w:rFonts w:ascii="Arial Narrow" w:hAnsi="Arial Narrow"/>
        </w:rPr>
        <w:t>.</w:t>
      </w:r>
    </w:p>
    <w:p w:rsidR="00670442" w:rsidRPr="00032959" w:rsidRDefault="00670442" w:rsidP="00670442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Ahora representa </w:t>
      </w:r>
      <w:r w:rsidR="00032959">
        <w:rPr>
          <w:rFonts w:ascii="Arial Narrow" w:hAnsi="Arial Narrow"/>
        </w:rPr>
        <w:t>tus bosquejos en la tridimensionalidad utilizando la maqueta de los</w:t>
      </w:r>
      <w:r w:rsidRPr="00032959">
        <w:rPr>
          <w:rFonts w:ascii="Arial Narrow" w:hAnsi="Arial Narrow"/>
        </w:rPr>
        <w:t xml:space="preserve"> tres </w:t>
      </w:r>
      <w:r w:rsidR="00032959">
        <w:rPr>
          <w:rFonts w:ascii="Arial Narrow" w:hAnsi="Arial Narrow"/>
        </w:rPr>
        <w:t xml:space="preserve">cubos. </w:t>
      </w:r>
      <w:r w:rsidRPr="00032959">
        <w:rPr>
          <w:rFonts w:ascii="Arial Narrow" w:hAnsi="Arial Narrow"/>
        </w:rPr>
        <w:t xml:space="preserve">Cada cubo representa uno de los estados. Además los tres cubos son espacios de permanencia conectados por espacios de recorrido o de conexión entre ellos. </w:t>
      </w:r>
    </w:p>
    <w:p w:rsidR="00670442" w:rsidRPr="00032959" w:rsidRDefault="00670442" w:rsidP="00032959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DIMENSIONES:</w:t>
      </w:r>
    </w:p>
    <w:p w:rsidR="00032959" w:rsidRPr="00032959" w:rsidRDefault="00670442" w:rsidP="00032959">
      <w:pPr>
        <w:ind w:left="708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Cubo: Como mínimo puede ser de 2.40 x 2.40 </w:t>
      </w:r>
      <w:proofErr w:type="spellStart"/>
      <w:r w:rsidRPr="00032959">
        <w:rPr>
          <w:rFonts w:ascii="Arial Narrow" w:hAnsi="Arial Narrow"/>
        </w:rPr>
        <w:t>m.x</w:t>
      </w:r>
      <w:proofErr w:type="spellEnd"/>
      <w:r w:rsidRPr="00032959">
        <w:rPr>
          <w:rFonts w:ascii="Arial Narrow" w:hAnsi="Arial Narrow"/>
        </w:rPr>
        <w:t xml:space="preserve"> 2.40 m., deberás representar con mayor dimensión aquel estado en el que te sientas mejor. Los otros cubos deben ser múltiplos de 2.40m.</w:t>
      </w:r>
    </w:p>
    <w:p w:rsidR="00032959" w:rsidRPr="00032959" w:rsidRDefault="00032959" w:rsidP="00032959">
      <w:pPr>
        <w:ind w:firstLine="708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Base de 14 m. x 16 m. x 1m. Esc. 1:25</w:t>
      </w:r>
    </w:p>
    <w:p w:rsidR="00032959" w:rsidRPr="00032959" w:rsidRDefault="00670442" w:rsidP="00032959">
      <w:pPr>
        <w:pStyle w:val="Prrafodelista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Los espacios de conexión deben tener 1.20m. De ancho y el </w:t>
      </w:r>
      <w:r w:rsidR="00032959" w:rsidRPr="00032959">
        <w:rPr>
          <w:rFonts w:ascii="Arial Narrow" w:hAnsi="Arial Narrow"/>
        </w:rPr>
        <w:t xml:space="preserve">largo irá en función de 2.40m. </w:t>
      </w:r>
      <w:proofErr w:type="gramStart"/>
      <w:r w:rsidR="00032959" w:rsidRPr="00032959">
        <w:rPr>
          <w:rFonts w:ascii="Arial Narrow" w:hAnsi="Arial Narrow"/>
        </w:rPr>
        <w:t>d</w:t>
      </w:r>
      <w:r w:rsidRPr="00032959">
        <w:rPr>
          <w:rFonts w:ascii="Arial Narrow" w:hAnsi="Arial Narrow"/>
        </w:rPr>
        <w:t>ependiendo</w:t>
      </w:r>
      <w:proofErr w:type="gramEnd"/>
      <w:r w:rsidRPr="00032959">
        <w:rPr>
          <w:rFonts w:ascii="Arial Narrow" w:hAnsi="Arial Narrow"/>
        </w:rPr>
        <w:t xml:space="preserve"> del la propuesta</w:t>
      </w:r>
      <w:r w:rsidR="00032959" w:rsidRPr="00032959">
        <w:rPr>
          <w:rFonts w:ascii="Arial Narrow" w:hAnsi="Arial Narrow"/>
        </w:rPr>
        <w:t>. Puede elevar alguno de los cubos como máximo hasta 1.00 m. de altura</w:t>
      </w:r>
      <w:proofErr w:type="gramStart"/>
      <w:r w:rsidR="00032959" w:rsidRPr="00032959">
        <w:rPr>
          <w:rFonts w:ascii="Arial Narrow" w:hAnsi="Arial Narrow"/>
        </w:rPr>
        <w:t>.(</w:t>
      </w:r>
      <w:proofErr w:type="gramEnd"/>
      <w:r w:rsidR="00032959" w:rsidRPr="00032959">
        <w:rPr>
          <w:rFonts w:ascii="Arial Narrow" w:hAnsi="Arial Narrow"/>
        </w:rPr>
        <w:t>dimensiones peldaños: 1.20m. X 0.30m.x 0.175m.</w:t>
      </w:r>
    </w:p>
    <w:p w:rsidR="00032959" w:rsidRPr="00032959" w:rsidRDefault="00670442" w:rsidP="00032959">
      <w:pPr>
        <w:ind w:left="708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Puedes representar los espacios utilizando varillas, planos o superficies y volúmenes.</w:t>
      </w:r>
    </w:p>
    <w:p w:rsidR="00032959" w:rsidRPr="00032959" w:rsidRDefault="00670442" w:rsidP="00032959">
      <w:pPr>
        <w:pStyle w:val="Prrafodelista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El estudiante definirá el grado de cerramiento de cada cubo en función de la descripción realizada.</w:t>
      </w:r>
    </w:p>
    <w:p w:rsidR="00032959" w:rsidRPr="00032959" w:rsidRDefault="00670442" w:rsidP="00032959">
      <w:pPr>
        <w:pStyle w:val="Prrafodelista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Considerar los espacios de permanencia al interior y/o exterior de cada cubo.</w:t>
      </w:r>
    </w:p>
    <w:p w:rsidR="00032959" w:rsidRPr="00032959" w:rsidRDefault="00670442" w:rsidP="00032959">
      <w:pPr>
        <w:pStyle w:val="Prrafodelista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Se pueden utilizar operaciones </w:t>
      </w:r>
      <w:proofErr w:type="spellStart"/>
      <w:r w:rsidRPr="00032959">
        <w:rPr>
          <w:rFonts w:ascii="Arial Narrow" w:hAnsi="Arial Narrow"/>
        </w:rPr>
        <w:t>boleanas</w:t>
      </w:r>
      <w:proofErr w:type="spellEnd"/>
      <w:r w:rsidRPr="00032959">
        <w:rPr>
          <w:rFonts w:ascii="Arial Narrow" w:hAnsi="Arial Narrow"/>
        </w:rPr>
        <w:t xml:space="preserve"> (adición, sustracción, penetración, intersección, toque, etc.) para unir los volúmenes o recurrir a los espacios de conexión </w:t>
      </w:r>
    </w:p>
    <w:p w:rsidR="00032959" w:rsidRPr="00032959" w:rsidRDefault="00670442" w:rsidP="00032959">
      <w:pPr>
        <w:pStyle w:val="Prrafodelista"/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>Buscar proporcionalidad entre los 3 cubos,  considerar que los 3 cubos representan a la misma persona en tres épocas de su vida, por consiguiente deberá notarse una lectura unificada del conjunto.</w:t>
      </w:r>
    </w:p>
    <w:p w:rsidR="002E6FFE" w:rsidRPr="00032959" w:rsidRDefault="00670442" w:rsidP="00670442">
      <w:pPr>
        <w:jc w:val="both"/>
        <w:rPr>
          <w:rFonts w:ascii="Arial Narrow" w:hAnsi="Arial Narrow"/>
        </w:rPr>
      </w:pPr>
      <w:r w:rsidRPr="00032959">
        <w:rPr>
          <w:rFonts w:ascii="Arial Narrow" w:hAnsi="Arial Narrow"/>
        </w:rPr>
        <w:t xml:space="preserve">Materiales: </w:t>
      </w:r>
      <w:r w:rsidR="00032959">
        <w:rPr>
          <w:rFonts w:ascii="Arial Narrow" w:hAnsi="Arial Narrow"/>
        </w:rPr>
        <w:t>C</w:t>
      </w:r>
      <w:r w:rsidRPr="00032959">
        <w:rPr>
          <w:rFonts w:ascii="Arial Narrow" w:hAnsi="Arial Narrow"/>
        </w:rPr>
        <w:t>artón</w:t>
      </w:r>
      <w:r w:rsidR="00032959">
        <w:rPr>
          <w:rFonts w:ascii="Arial Narrow" w:hAnsi="Arial Narrow"/>
        </w:rPr>
        <w:t xml:space="preserve">, varillas, </w:t>
      </w:r>
      <w:proofErr w:type="spellStart"/>
      <w:r w:rsidR="00032959">
        <w:rPr>
          <w:rFonts w:ascii="Arial Narrow" w:hAnsi="Arial Narrow"/>
        </w:rPr>
        <w:t>uhu</w:t>
      </w:r>
      <w:proofErr w:type="spellEnd"/>
      <w:r w:rsidR="00032959">
        <w:rPr>
          <w:rFonts w:ascii="Arial Narrow" w:hAnsi="Arial Narrow"/>
        </w:rPr>
        <w:t>, micas, cortador, escuadras, compás.</w:t>
      </w:r>
    </w:p>
    <w:sectPr w:rsidR="002E6FFE" w:rsidRPr="00032959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71" w:rsidRDefault="008F1E71" w:rsidP="00F27929">
      <w:pPr>
        <w:spacing w:after="0" w:line="240" w:lineRule="auto"/>
      </w:pPr>
      <w:r>
        <w:separator/>
      </w:r>
    </w:p>
  </w:endnote>
  <w:endnote w:type="continuationSeparator" w:id="0">
    <w:p w:rsidR="008F1E71" w:rsidRDefault="008F1E71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71" w:rsidRDefault="008F1E71" w:rsidP="00F27929">
      <w:pPr>
        <w:spacing w:after="0" w:line="240" w:lineRule="auto"/>
      </w:pPr>
      <w:r>
        <w:separator/>
      </w:r>
    </w:p>
  </w:footnote>
  <w:footnote w:type="continuationSeparator" w:id="0">
    <w:p w:rsidR="008F1E71" w:rsidRDefault="008F1E71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670442">
          <w:rPr>
            <w:rFonts w:ascii="Biondi" w:hAnsi="Biondi"/>
            <w:sz w:val="14"/>
            <w:szCs w:val="14"/>
          </w:rPr>
          <w:t>11/05/2011</w:t>
        </w:r>
      </w:p>
    </w:sdtContent>
  </w:sdt>
  <w:p w:rsidR="00F27929" w:rsidRPr="00001843" w:rsidRDefault="00BA2A16">
    <w:pPr>
      <w:pStyle w:val="Encabezado"/>
      <w:rPr>
        <w:rFonts w:ascii="Chiller" w:hAnsi="Chiller"/>
      </w:rPr>
    </w:pPr>
    <w:r w:rsidRPr="00BA2A16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A2A16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A2A16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C11B3"/>
    <w:multiLevelType w:val="hybridMultilevel"/>
    <w:tmpl w:val="6082D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32959"/>
    <w:rsid w:val="000662F7"/>
    <w:rsid w:val="00095848"/>
    <w:rsid w:val="000A35B0"/>
    <w:rsid w:val="000D0AF1"/>
    <w:rsid w:val="002269C3"/>
    <w:rsid w:val="002E6FFE"/>
    <w:rsid w:val="003A556E"/>
    <w:rsid w:val="003C3F22"/>
    <w:rsid w:val="00425B9A"/>
    <w:rsid w:val="0050362A"/>
    <w:rsid w:val="005544F7"/>
    <w:rsid w:val="00597AA9"/>
    <w:rsid w:val="006026CD"/>
    <w:rsid w:val="00670442"/>
    <w:rsid w:val="00671F31"/>
    <w:rsid w:val="00716327"/>
    <w:rsid w:val="00791392"/>
    <w:rsid w:val="007B505E"/>
    <w:rsid w:val="00895E59"/>
    <w:rsid w:val="008F1E71"/>
    <w:rsid w:val="00A33CF9"/>
    <w:rsid w:val="00A34164"/>
    <w:rsid w:val="00B27F81"/>
    <w:rsid w:val="00B80F87"/>
    <w:rsid w:val="00B90747"/>
    <w:rsid w:val="00BA2A16"/>
    <w:rsid w:val="00C54080"/>
    <w:rsid w:val="00D93F5A"/>
    <w:rsid w:val="00DA3EA2"/>
    <w:rsid w:val="00E45532"/>
    <w:rsid w:val="00EB54B3"/>
    <w:rsid w:val="00EC745F"/>
    <w:rsid w:val="00F27929"/>
    <w:rsid w:val="00F635B5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7141D4"/>
    <w:rsid w:val="00832E2A"/>
    <w:rsid w:val="008B762A"/>
    <w:rsid w:val="008C1C3E"/>
    <w:rsid w:val="00CE2DE5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20/04/2011</vt:lpstr>
    </vt:vector>
  </TitlesOfParts>
  <Company>Micronet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11/05/2011</dc:title>
  <dc:subject/>
  <dc:creator>Usuario</dc:creator>
  <cp:keywords/>
  <dc:description/>
  <cp:lastModifiedBy>Usuario</cp:lastModifiedBy>
  <cp:revision>2</cp:revision>
  <cp:lastPrinted>2011-04-20T05:36:00Z</cp:lastPrinted>
  <dcterms:created xsi:type="dcterms:W3CDTF">2011-05-11T06:33:00Z</dcterms:created>
  <dcterms:modified xsi:type="dcterms:W3CDTF">2011-05-11T06:33:00Z</dcterms:modified>
</cp:coreProperties>
</file>